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Kimberley Parsons/Higher Team Performance/October 6</w:t>
      </w:r>
    </w:p>
    <w:p w:rsidR="00000000" w:rsidDel="00000000" w:rsidP="00000000" w:rsidRDefault="00000000" w:rsidRPr="00000000" w14:paraId="00000002">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45.0" w:type="dxa"/>
        <w:jc w:val="left"/>
        <w:tblLayout w:type="fixed"/>
        <w:tblLook w:val="0400"/>
      </w:tblPr>
      <w:tblGrid>
        <w:gridCol w:w="1830"/>
        <w:gridCol w:w="810"/>
        <w:gridCol w:w="1920"/>
        <w:gridCol w:w="1080"/>
        <w:gridCol w:w="1575"/>
        <w:gridCol w:w="735"/>
        <w:gridCol w:w="105"/>
        <w:gridCol w:w="315"/>
        <w:gridCol w:w="420"/>
        <w:gridCol w:w="555"/>
        <w:tblGridChange w:id="0">
          <w:tblGrid>
            <w:gridCol w:w="1830"/>
            <w:gridCol w:w="810"/>
            <w:gridCol w:w="1920"/>
            <w:gridCol w:w="1080"/>
            <w:gridCol w:w="1575"/>
            <w:gridCol w:w="735"/>
            <w:gridCol w:w="105"/>
            <w:gridCol w:w="315"/>
            <w:gridCol w:w="420"/>
            <w:gridCol w:w="555"/>
          </w:tblGrid>
        </w:tblGridChange>
      </w:tblGrid>
      <w:tr>
        <w:trPr>
          <w:cantSplit w:val="0"/>
          <w:trHeight w:val="311" w:hRule="atLeast"/>
          <w:tblHeader w:val="0"/>
        </w:trPr>
        <w:tc>
          <w:tcPr>
            <w:gridSpan w:val="10"/>
            <w:tcBorders>
              <w:top w:color="000000" w:space="0" w:sz="4" w:val="single"/>
              <w:left w:color="000000" w:space="0" w:sz="4" w:val="single"/>
              <w:bottom w:color="000000" w:space="0" w:sz="4" w:val="single"/>
              <w:right w:color="000000" w:space="0" w:sz="4" w:val="single"/>
            </w:tcBorders>
            <w:shd w:fill="00004d" w:val="clear"/>
            <w:tcMar>
              <w:top w:w="0.0" w:type="dxa"/>
              <w:left w:w="108.0" w:type="dxa"/>
              <w:bottom w:w="0.0" w:type="dxa"/>
              <w:right w:w="108.0" w:type="dxa"/>
            </w:tcMar>
          </w:tcPr>
          <w:p w:rsidR="00000000" w:rsidDel="00000000" w:rsidP="00000000" w:rsidRDefault="00000000" w:rsidRPr="00000000" w14:paraId="00000003">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mallCaps w:val="1"/>
                <w:color w:val="ffffff"/>
                <w:rtl w:val="0"/>
              </w:rPr>
              <w:t xml:space="preserve">SPEAKER INFORMATION </w:t>
            </w:r>
            <w:r w:rsidDel="00000000" w:rsidR="00000000" w:rsidRPr="00000000">
              <w:rPr>
                <w:rtl w:val="0"/>
              </w:rPr>
            </w:r>
          </w:p>
        </w:tc>
      </w:tr>
      <w:tr>
        <w:trPr>
          <w:cantSplit w:val="0"/>
          <w:trHeight w:val="31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0D">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Speaker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Kimberley Parsons</w:t>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11">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Job Title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15">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Organization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1B">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Office 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1D">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Cell 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404-491-0955</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20">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Home Phone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35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25">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Email Address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kimberley@bambooteaming.com</w:t>
            </w:r>
          </w:p>
        </w:tc>
      </w:tr>
      <w:tr>
        <w:trPr>
          <w:cantSplit w:val="0"/>
          <w:trHeight w:val="35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29">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Street Address </w:t>
            </w: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3">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5">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State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38">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Zip</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351" w:hRule="atLeast"/>
          <w:tblHeader w:val="0"/>
        </w:trPr>
        <w:tc>
          <w:tcPr>
            <w:gridSpan w:val="10"/>
            <w:tcBorders>
              <w:top w:color="000000" w:space="0" w:sz="4" w:val="single"/>
              <w:left w:color="000000" w:space="0" w:sz="4" w:val="single"/>
              <w:bottom w:color="000000" w:space="0" w:sz="4" w:val="single"/>
              <w:right w:color="000000" w:space="0" w:sz="4" w:val="single"/>
            </w:tcBorders>
            <w:shd w:fill="00004d" w:val="clear"/>
            <w:tcMar>
              <w:top w:w="0.0" w:type="dxa"/>
              <w:left w:w="108.0" w:type="dxa"/>
              <w:bottom w:w="0.0" w:type="dxa"/>
              <w:right w:w="108.0" w:type="dxa"/>
            </w:tcMar>
          </w:tcPr>
          <w:p w:rsidR="00000000" w:rsidDel="00000000" w:rsidP="00000000" w:rsidRDefault="00000000" w:rsidRPr="00000000" w14:paraId="0000003D">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rtl w:val="0"/>
              </w:rPr>
              <w:t xml:space="preserve">PRESENTATION INFORMATION</w:t>
            </w:r>
            <w:r w:rsidDel="00000000" w:rsidR="00000000" w:rsidRPr="00000000">
              <w:rPr>
                <w:rtl w:val="0"/>
              </w:rPr>
            </w:r>
          </w:p>
        </w:tc>
      </w:tr>
      <w:tr>
        <w:trPr>
          <w:cantSplit w:val="0"/>
          <w:trHeight w:val="35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47">
            <w:pPr>
              <w:spacing w:after="12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Presentation Title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Every Leader Should Know to Catalyze Higher Team Performance</w:t>
            </w:r>
          </w:p>
        </w:tc>
        <w:tc>
          <w:tcPr>
            <w:gridSpan w:val="4"/>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4B">
            <w:pPr>
              <w:spacing w:after="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Length of Presentation (minutes)</w:t>
            </w:r>
            <w:r w:rsidDel="00000000" w:rsidR="00000000" w:rsidRPr="00000000">
              <w:rPr>
                <w:rtl w:val="0"/>
              </w:rPr>
            </w:r>
          </w:p>
          <w:p w:rsidR="00000000" w:rsidDel="00000000" w:rsidP="00000000" w:rsidRDefault="00000000" w:rsidRPr="00000000" w14:paraId="0000004C">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(generally limited to 90 minutes)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rHeight w:val="35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Program Description/ Learning Objectives</w:t>
            </w:r>
            <w:r w:rsidDel="00000000" w:rsidR="00000000" w:rsidRPr="00000000">
              <w:rPr>
                <w:rtl w:val="0"/>
              </w:rPr>
            </w:r>
          </w:p>
          <w:p w:rsidR="00000000" w:rsidDel="00000000" w:rsidP="00000000" w:rsidRDefault="00000000" w:rsidRPr="00000000" w14:paraId="00000053">
            <w:pPr>
              <w:numPr>
                <w:ilvl w:val="0"/>
                <w:numId w:val="2"/>
              </w:numPr>
              <w:spacing w:after="0" w:before="40" w:line="240" w:lineRule="auto"/>
              <w:ind w:left="360" w:hanging="36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Please describe the learning objectives and specific subjects covered in this educational offering.</w:t>
            </w:r>
          </w:p>
          <w:p w:rsidR="00000000" w:rsidDel="00000000" w:rsidP="00000000" w:rsidRDefault="00000000" w:rsidRPr="00000000" w14:paraId="00000054">
            <w:pPr>
              <w:numPr>
                <w:ilvl w:val="0"/>
                <w:numId w:val="2"/>
              </w:numPr>
              <w:spacing w:after="40" w:line="240" w:lineRule="auto"/>
              <w:ind w:left="360" w:hanging="360"/>
              <w:rPr>
                <w:rFonts w:ascii="Calibri" w:cs="Calibri" w:eastAsia="Calibri" w:hAnsi="Calibri"/>
                <w:color w:val="000000"/>
              </w:rPr>
            </w:pPr>
            <w:r w:rsidDel="00000000" w:rsidR="00000000" w:rsidRPr="00000000">
              <w:rPr>
                <w:rFonts w:ascii="Calibri" w:cs="Calibri" w:eastAsia="Calibri" w:hAnsi="Calibri"/>
                <w:i w:val="1"/>
                <w:color w:val="000000"/>
                <w:sz w:val="20"/>
                <w:szCs w:val="20"/>
                <w:rtl w:val="0"/>
              </w:rPr>
              <w:t xml:space="preserve">Please note which Coach Competencies addressed, if applicable.</w:t>
            </w:r>
            <w:r w:rsidDel="00000000" w:rsidR="00000000" w:rsidRPr="00000000">
              <w:rPr>
                <w:rtl w:val="0"/>
              </w:rPr>
            </w:r>
          </w:p>
          <w:p w:rsidR="00000000" w:rsidDel="00000000" w:rsidP="00000000" w:rsidRDefault="00000000" w:rsidRPr="00000000" w14:paraId="00000055">
            <w:pPr>
              <w:spacing w:after="240" w:line="240" w:lineRule="auto"/>
              <w:rPr>
                <w:rFonts w:ascii="Times New Roman" w:cs="Times New Roman" w:eastAsia="Times New Roman" w:hAnsi="Times New Roman"/>
                <w:sz w:val="24"/>
                <w:szCs w:val="2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0"/>
                <w:szCs w:val="20"/>
                <w:rtl w:val="0"/>
              </w:rPr>
              <w:t xml:space="preserve">Click on the link to see Competencies</w:t>
            </w:r>
            <w:r w:rsidDel="00000000" w:rsidR="00000000" w:rsidRPr="00000000">
              <w:rPr>
                <w:rFonts w:ascii="Calibri" w:cs="Calibri" w:eastAsia="Calibri" w:hAnsi="Calibri"/>
                <w:i w:val="1"/>
                <w:color w:val="000000"/>
                <w:sz w:val="20"/>
                <w:szCs w:val="20"/>
                <w:rtl w:val="0"/>
              </w:rPr>
              <w:t xml:space="preserve">:</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0"/>
                <w:szCs w:val="20"/>
                <w:rtl w:val="0"/>
              </w:rPr>
              <w:t xml:space="preserve"> </w:t>
            </w:r>
            <w:hyperlink r:id="rId7">
              <w:r w:rsidDel="00000000" w:rsidR="00000000" w:rsidRPr="00000000">
                <w:rPr>
                  <w:rFonts w:ascii="Calibri" w:cs="Calibri" w:eastAsia="Calibri" w:hAnsi="Calibri"/>
                  <w:color w:val="000000"/>
                  <w:u w:val="single"/>
                  <w:rtl w:val="0"/>
                </w:rPr>
                <w:t xml:space="preserve">https://coachfederation.org/core-competencies</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complex organizational environments, interdependent teamwork is not just desirable - it’s essential. Effective team-based collaboration drives agility, resilience, and adaptability, as well as employee satisfaction, engagement, and morale.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combination is what yields exceptional, consistent results.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for many leaders, the challenge of managing the intricate dynamics of teams - on top of their other leadership responsibilities - can be daunting and overwhelming.</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session, we’ll cut through that complexity to make the basics of teaming practical and accessible.  Grounded in more than 25 years of theory and practice, you’ll learn a time-tested approach that distills team functioning into four interrelated dimensions, with concrete guidance you can implement right away to improve team performance.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interactive session, you’ll develop a new understanding of:</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four key dimensions of team functioning, and how to maximize your team’s specific strengths and opportunities in each dimension.</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you need in your leadership role to catalyze team high performance.</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Common “hot spots” that can make or break team functioning, and the corresponding team leadership behaviors you can cultivate to overcome them.</w:t>
            </w:r>
          </w:p>
        </w:tc>
      </w:tr>
      <w:tr>
        <w:trPr>
          <w:cantSplit w:val="0"/>
          <w:trHeight w:val="1222" w:hRule="atLeast"/>
          <w:tblHeader w:val="0"/>
        </w:trPr>
        <w:tc>
          <w:tcPr>
            <w:gridSpan w:val="7"/>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6C">
            <w:pPr>
              <w:spacing w:after="12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What percentage of the educational offering time is devoted to training directly related to ICF Core Competencies </w:t>
            </w:r>
            <w:r w:rsidDel="00000000" w:rsidR="00000000" w:rsidRPr="00000000">
              <w:rPr>
                <w:rFonts w:ascii="Calibri" w:cs="Calibri" w:eastAsia="Calibri" w:hAnsi="Calibri"/>
                <w:color w:val="000000"/>
                <w:sz w:val="20"/>
                <w:szCs w:val="20"/>
                <w:rtl w:val="0"/>
              </w:rPr>
              <w:t xml:space="preserve">(instruction on coaching skills or ethics, or applying technical skills or ethics, or applying technical skills as a coach)</w:t>
            </w:r>
            <w:r w:rsidDel="00000000" w:rsidR="00000000" w:rsidRPr="00000000">
              <w:rPr>
                <w:rFonts w:ascii="Calibri" w:cs="Calibri" w:eastAsia="Calibri" w:hAnsi="Calibri"/>
                <w:color w:val="000000"/>
                <w:sz w:val="21"/>
                <w:szCs w:val="21"/>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40" w:before="40" w:line="240" w:lineRule="auto"/>
              <w:rPr>
                <w:rFonts w:ascii="Times New Roman" w:cs="Times New Roman" w:eastAsia="Times New Roman" w:hAnsi="Times New Roman"/>
                <w:sz w:val="24"/>
                <w:szCs w:val="24"/>
              </w:rPr>
            </w:pP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25%</w:t>
            </w:r>
            <w:r w:rsidDel="00000000" w:rsidR="00000000" w:rsidRPr="00000000">
              <w:rPr>
                <w:rtl w:val="0"/>
              </w:rPr>
            </w:r>
          </w:p>
          <w:p w:rsidR="00000000" w:rsidDel="00000000" w:rsidP="00000000" w:rsidRDefault="00000000" w:rsidRPr="00000000" w14:paraId="00000074">
            <w:pPr>
              <w:spacing w:after="40" w:before="40" w:line="240" w:lineRule="auto"/>
              <w:rPr>
                <w:rFonts w:ascii="Times New Roman" w:cs="Times New Roman" w:eastAsia="Times New Roman" w:hAnsi="Times New Roman"/>
                <w:sz w:val="24"/>
                <w:szCs w:val="24"/>
              </w:rPr>
            </w:pPr>
            <w:sdt>
              <w:sdtPr>
                <w:tag w:val="goog_rdk_1"/>
              </w:sdtPr>
              <w:sdtContent>
                <w:r w:rsidDel="00000000" w:rsidR="00000000" w:rsidRPr="00000000">
                  <w:rPr>
                    <w:rFonts w:ascii="Arial Unicode MS" w:cs="Arial Unicode MS" w:eastAsia="Arial Unicode MS" w:hAnsi="Arial Unicode MS"/>
                    <w:color w:val="000000"/>
                    <w:sz w:val="20"/>
                    <w:szCs w:val="20"/>
                    <w:rtl w:val="0"/>
                  </w:rPr>
                  <w:t xml:space="preserve">☐</w:t>
                </w:r>
              </w:sdtContent>
            </w:sdt>
            <w:r w:rsidDel="00000000" w:rsidR="00000000" w:rsidRPr="00000000">
              <w:rPr>
                <w:rFonts w:ascii="Calibri" w:cs="Calibri" w:eastAsia="Calibri" w:hAnsi="Calibri"/>
                <w:color w:val="000000"/>
                <w:sz w:val="20"/>
                <w:szCs w:val="20"/>
                <w:rtl w:val="0"/>
              </w:rPr>
              <w:t xml:space="preserve"> 50%</w:t>
            </w:r>
            <w:r w:rsidDel="00000000" w:rsidR="00000000" w:rsidRPr="00000000">
              <w:rPr>
                <w:rtl w:val="0"/>
              </w:rPr>
            </w:r>
          </w:p>
          <w:p w:rsidR="00000000" w:rsidDel="00000000" w:rsidP="00000000" w:rsidRDefault="00000000" w:rsidRPr="00000000" w14:paraId="00000075">
            <w:pPr>
              <w:spacing w:after="40" w:before="40" w:line="240" w:lineRule="auto"/>
              <w:rPr>
                <w:rFonts w:ascii="Times New Roman" w:cs="Times New Roman" w:eastAsia="Times New Roman" w:hAnsi="Times New Roman"/>
                <w:sz w:val="24"/>
                <w:szCs w:val="24"/>
              </w:rPr>
            </w:pPr>
            <w:sdt>
              <w:sdtPr>
                <w:tag w:val="goog_rdk_2"/>
              </w:sdtPr>
              <w:sdtContent>
                <w:r w:rsidDel="00000000" w:rsidR="00000000" w:rsidRPr="00000000">
                  <w:rPr>
                    <w:rFonts w:ascii="Arial Unicode MS" w:cs="Arial Unicode MS" w:eastAsia="Arial Unicode MS" w:hAnsi="Arial Unicode MS"/>
                    <w:sz w:val="20"/>
                    <w:szCs w:val="20"/>
                    <w:rtl w:val="0"/>
                  </w:rPr>
                  <w:t xml:space="preserve">☐ </w:t>
                </w:r>
              </w:sdtContent>
            </w:sdt>
            <w:r w:rsidDel="00000000" w:rsidR="00000000" w:rsidRPr="00000000">
              <w:rPr>
                <w:rFonts w:ascii="Calibri" w:cs="Calibri" w:eastAsia="Calibri" w:hAnsi="Calibri"/>
                <w:color w:val="000000"/>
                <w:sz w:val="20"/>
                <w:szCs w:val="20"/>
                <w:rtl w:val="0"/>
              </w:rPr>
              <w:t xml:space="preserve">75%</w:t>
            </w:r>
            <w:r w:rsidDel="00000000" w:rsidR="00000000" w:rsidRPr="00000000">
              <w:rPr>
                <w:rtl w:val="0"/>
              </w:rPr>
            </w:r>
          </w:p>
          <w:p w:rsidR="00000000" w:rsidDel="00000000" w:rsidP="00000000" w:rsidRDefault="00000000" w:rsidRPr="00000000" w14:paraId="00000076">
            <w:pPr>
              <w:spacing w:after="40" w:before="40" w:line="240" w:lineRule="auto"/>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color w:val="000000"/>
                <w:sz w:val="20"/>
                <w:szCs w:val="20"/>
                <w:rtl w:val="0"/>
              </w:rPr>
              <w:t xml:space="preserve">  100%</w:t>
            </w:r>
            <w:r w:rsidDel="00000000" w:rsidR="00000000" w:rsidRPr="00000000">
              <w:rPr>
                <w:rtl w:val="0"/>
              </w:rPr>
            </w:r>
          </w:p>
        </w:tc>
      </w:tr>
      <w:tr>
        <w:trPr>
          <w:cantSplit w:val="0"/>
          <w:trHeight w:val="351"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79">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Is this a series of meetings?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40" w:before="40" w:line="240" w:lineRule="auto"/>
              <w:rPr>
                <w:rFonts w:ascii="Times New Roman" w:cs="Times New Roman" w:eastAsia="Times New Roman" w:hAnsi="Times New Roman"/>
                <w:sz w:val="24"/>
                <w:szCs w:val="24"/>
              </w:rPr>
            </w:pPr>
            <w:sdt>
              <w:sdtPr>
                <w:tag w:val="goog_rdk_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 Yes</w:t>
            </w:r>
            <w:r w:rsidDel="00000000" w:rsidR="00000000" w:rsidRPr="00000000">
              <w:rPr>
                <w:rtl w:val="0"/>
              </w:rPr>
            </w:r>
          </w:p>
          <w:p w:rsidR="00000000" w:rsidDel="00000000" w:rsidP="00000000" w:rsidRDefault="00000000" w:rsidRPr="00000000" w14:paraId="0000007B">
            <w:pPr>
              <w:spacing w:after="40" w:before="40" w:line="240" w:lineRule="auto"/>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rtl w:val="0"/>
              </w:rPr>
              <w:t xml:space="preserve">x  </w:t>
            </w:r>
            <w:r w:rsidDel="00000000" w:rsidR="00000000" w:rsidRPr="00000000">
              <w:rPr>
                <w:rFonts w:ascii="Calibri" w:cs="Calibri" w:eastAsia="Calibri" w:hAnsi="Calibri"/>
                <w:color w:val="000000"/>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7C">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Number of meetings in series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7E">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Meeting Frequency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1x</w:t>
            </w:r>
          </w:p>
        </w:tc>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80">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Meeting Length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40" w:before="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w:t>
            </w:r>
          </w:p>
        </w:tc>
      </w:tr>
      <w:tr>
        <w:trPr>
          <w:cantSplit w:val="0"/>
          <w:trHeight w:val="35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84">
            <w:pPr>
              <w:spacing w:after="12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Speaker Date(s)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120" w:before="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October 6</w:t>
            </w:r>
          </w:p>
        </w:tc>
      </w:tr>
      <w:tr>
        <w:trPr>
          <w:cantSplit w:val="0"/>
          <w:trHeight w:val="35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87">
            <w:pPr>
              <w:spacing w:after="12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Event Time(s)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11-12:</w:t>
            </w:r>
            <w:r w:rsidDel="00000000" w:rsidR="00000000" w:rsidRPr="00000000">
              <w:rPr>
                <w:rFonts w:ascii="Times New Roman" w:cs="Times New Roman" w:eastAsia="Times New Roman" w:hAnsi="Times New Roman"/>
                <w:sz w:val="24"/>
                <w:szCs w:val="24"/>
                <w:rtl w:val="0"/>
              </w:rPr>
              <w:t xml:space="preserve">30ET</w:t>
            </w:r>
            <w:r w:rsidDel="00000000" w:rsidR="00000000" w:rsidRPr="00000000">
              <w:rPr>
                <w:rtl w:val="0"/>
              </w:rPr>
            </w:r>
          </w:p>
        </w:tc>
      </w:tr>
      <w:tr>
        <w:trPr>
          <w:cantSplit w:val="0"/>
          <w:trHeight w:val="351" w:hRule="atLeast"/>
          <w:tblHeader w:val="0"/>
        </w:trPr>
        <w:tc>
          <w:tcPr>
            <w:gridSpan w:val="10"/>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8A">
            <w:pPr>
              <w:spacing w:after="12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Speaker/Presenter, please note:  </w:t>
            </w:r>
            <w:r w:rsidDel="00000000" w:rsidR="00000000" w:rsidRPr="00000000">
              <w:rPr>
                <w:rFonts w:ascii="Calibri" w:cs="Calibri" w:eastAsia="Calibri" w:hAnsi="Calibri"/>
                <w:color w:val="000000"/>
                <w:rtl w:val="0"/>
              </w:rPr>
              <w:t xml:space="preserve">To support the speaker and help ensure the best experience for our members, we will meet with the presenter/speaker via Zoom approximately two weeks before the event.</w:t>
            </w:r>
            <w:r w:rsidDel="00000000" w:rsidR="00000000" w:rsidRPr="00000000">
              <w:rPr>
                <w:rtl w:val="0"/>
              </w:rPr>
            </w:r>
          </w:p>
          <w:p w:rsidR="00000000" w:rsidDel="00000000" w:rsidP="00000000" w:rsidRDefault="00000000" w:rsidRPr="00000000" w14:paraId="0000008B">
            <w:pPr>
              <w:spacing w:after="12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During that meeting, we will walk through the presentation and facilitation guide, finalize the support needed for virtual presentations via Zoom, or audio/visual equipment required for in-person presentations, and any other assistance the speaker needs for a successful event. </w:t>
            </w:r>
            <w:r w:rsidDel="00000000" w:rsidR="00000000" w:rsidRPr="00000000">
              <w:rPr>
                <w:rtl w:val="0"/>
              </w:rPr>
            </w:r>
          </w:p>
        </w:tc>
      </w:tr>
    </w:tbl>
    <w:p w:rsidR="00000000" w:rsidDel="00000000" w:rsidP="00000000" w:rsidRDefault="00000000" w:rsidRPr="00000000" w14:paraId="00000095">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8484.0" w:type="dxa"/>
        <w:jc w:val="left"/>
        <w:tblLayout w:type="fixed"/>
        <w:tblLook w:val="0400"/>
      </w:tblPr>
      <w:tblGrid>
        <w:gridCol w:w="3374"/>
        <w:gridCol w:w="585"/>
        <w:gridCol w:w="585"/>
        <w:gridCol w:w="3940"/>
        <w:tblGridChange w:id="0">
          <w:tblGrid>
            <w:gridCol w:w="3374"/>
            <w:gridCol w:w="585"/>
            <w:gridCol w:w="585"/>
            <w:gridCol w:w="3940"/>
          </w:tblGrid>
        </w:tblGridChange>
      </w:tblGrid>
      <w:tr>
        <w:trPr>
          <w:cantSplit w:val="0"/>
          <w:trHeight w:val="331" w:hRule="atLeast"/>
          <w:tblHeader w:val="0"/>
        </w:trPr>
        <w:tc>
          <w:tcPr>
            <w:gridSpan w:val="4"/>
            <w:tcBorders>
              <w:top w:color="000000" w:space="0" w:sz="4" w:val="single"/>
              <w:left w:color="000000" w:space="0" w:sz="4" w:val="single"/>
              <w:bottom w:color="000000" w:space="0" w:sz="4" w:val="single"/>
              <w:right w:color="000000" w:space="0" w:sz="4" w:val="single"/>
            </w:tcBorders>
            <w:shd w:fill="00004d" w:val="clear"/>
            <w:tcMar>
              <w:top w:w="0.0" w:type="dxa"/>
              <w:left w:w="108.0" w:type="dxa"/>
              <w:bottom w:w="0.0" w:type="dxa"/>
              <w:right w:w="108.0" w:type="dxa"/>
            </w:tcMar>
          </w:tcPr>
          <w:p w:rsidR="00000000" w:rsidDel="00000000" w:rsidP="00000000" w:rsidRDefault="00000000" w:rsidRPr="00000000" w14:paraId="00000096">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ffffff"/>
                <w:rtl w:val="0"/>
              </w:rPr>
              <w:t xml:space="preserve">MEETING LOGISTICS</w:t>
            </w:r>
            <w:r w:rsidDel="00000000" w:rsidR="00000000" w:rsidRPr="00000000">
              <w:rPr>
                <w:rtl w:val="0"/>
              </w:rPr>
            </w:r>
          </w:p>
        </w:tc>
      </w:tr>
      <w:tr>
        <w:trPr>
          <w:cantSplit w:val="0"/>
          <w:trHeight w:val="331"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1"/>
                <w:szCs w:val="21"/>
                <w:rtl w:val="0"/>
              </w:rPr>
              <w:t xml:space="preserve">In-Person Presentations: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A/V equipment needed?  </w:t>
            </w:r>
            <w:sdt>
              <w:sdtPr>
                <w:tag w:val="goog_rdk_4"/>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Yes </w:t>
            </w:r>
            <w:sdt>
              <w:sdtPr>
                <w:tag w:val="goog_rdk_5"/>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No</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If yes, what equipment is required?      </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Seating Arrangement Preferred:</w:t>
            </w:r>
            <w:r w:rsidDel="00000000" w:rsidR="00000000" w:rsidRPr="00000000">
              <w:rPr>
                <w:rFonts w:ascii="Calibri" w:cs="Calibri" w:eastAsia="Calibri" w:hAnsi="Calibri"/>
                <w:b w:val="1"/>
                <w:color w:val="000000"/>
                <w:sz w:val="21"/>
                <w:szCs w:val="21"/>
                <w:rtl w:val="0"/>
              </w:rPr>
              <w:t xml:space="preserve">  </w:t>
            </w:r>
            <w:r w:rsidDel="00000000" w:rsidR="00000000" w:rsidRPr="00000000">
              <w:rPr>
                <w:rFonts w:ascii="Calibri" w:cs="Calibri" w:eastAsia="Calibri" w:hAnsi="Calibri"/>
                <w:color w:val="000000"/>
                <w:sz w:val="21"/>
                <w:szCs w:val="21"/>
                <w:rtl w:val="0"/>
              </w:rPr>
              <w:t xml:space="preserve">     </w:t>
            </w:r>
            <w:r w:rsidDel="00000000" w:rsidR="00000000" w:rsidRPr="00000000">
              <w:rPr>
                <w:rtl w:val="0"/>
              </w:rPr>
            </w:r>
          </w:p>
        </w:tc>
      </w:tr>
      <w:tr>
        <w:trPr>
          <w:cantSplit w:val="0"/>
          <w:trHeight w:val="1920"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A0">
            <w:pPr>
              <w:spacing w:after="0" w:line="240" w:lineRule="auto"/>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Virtual Presentations:  </w:t>
            </w:r>
          </w:p>
          <w:p w:rsidR="00000000" w:rsidDel="00000000" w:rsidP="00000000" w:rsidRDefault="00000000" w:rsidRPr="00000000" w14:paraId="000000A1">
            <w:pPr>
              <w:spacing w:after="0" w:line="240" w:lineRule="auto"/>
              <w:rPr>
                <w:rFonts w:ascii="Calibri" w:cs="Calibri" w:eastAsia="Calibri" w:hAnsi="Calibri"/>
                <w:b w:val="1"/>
                <w:color w:val="000000"/>
                <w:sz w:val="21"/>
                <w:szCs w:val="21"/>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1"/>
                <w:szCs w:val="21"/>
                <w:rtl w:val="0"/>
              </w:rPr>
              <w:t xml:space="preserve">Programs Team will provide Zoom Producer Support to include a Prep Session</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ICF **** Chapter uses the Zoom platform.  </w:t>
            </w: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Yes  </w:t>
            </w:r>
            <w:sdt>
              <w:sdtPr>
                <w:tag w:val="goog_rdk_6"/>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No </w:t>
            </w:r>
            <w:sdt>
              <w:sdtPr>
                <w:tag w:val="goog_rdk_7"/>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Do you plan to use slides? </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Yes  </w:t>
            </w:r>
            <w:sdt>
              <w:sdtPr>
                <w:tag w:val="goog_rdk_8"/>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No </w:t>
            </w:r>
            <w:sdt>
              <w:sdtPr>
                <w:tag w:val="goog_rdk_9"/>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Do you plan to use break out rooms? </w:t>
            </w: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Yes  </w:t>
            </w:r>
            <w:sdt>
              <w:sdtPr>
                <w:tag w:val="goog_rdk_10"/>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No </w:t>
            </w:r>
            <w:sdt>
              <w:sdtPr>
                <w:tag w:val="goog_rdk_11"/>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Do you plan to use polling?  </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Yes  </w:t>
            </w:r>
            <w:sdt>
              <w:sdtPr>
                <w:tag w:val="goog_rdk_12"/>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No </w:t>
            </w:r>
            <w:sdt>
              <w:sdtPr>
                <w:tag w:val="goog_rdk_13"/>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Other Zoom functions, please note:      </w:t>
            </w:r>
            <w:r w:rsidDel="00000000" w:rsidR="00000000" w:rsidRPr="00000000">
              <w:rPr>
                <w:rtl w:val="0"/>
              </w:rPr>
            </w:r>
          </w:p>
          <w:p w:rsidR="00000000" w:rsidDel="00000000" w:rsidP="00000000" w:rsidRDefault="00000000" w:rsidRPr="00000000" w14:paraId="000000AA">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Yes  </w:t>
            </w:r>
            <w:sdt>
              <w:sdtPr>
                <w:tag w:val="goog_rdk_14"/>
              </w:sdtPr>
              <w:sdtContent>
                <w:r w:rsidDel="00000000" w:rsidR="00000000" w:rsidRPr="00000000">
                  <w:rPr>
                    <w:rFonts w:ascii="Arial Unicode MS" w:cs="Arial Unicode MS" w:eastAsia="Arial Unicode MS" w:hAnsi="Arial Unicode MS"/>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No  </w:t>
            </w:r>
            <w:sdt>
              <w:sdtPr>
                <w:tag w:val="goog_rdk_15"/>
              </w:sdtPr>
              <w:sdtContent>
                <w:r w:rsidDel="00000000" w:rsidR="00000000" w:rsidRPr="00000000">
                  <w:rPr>
                    <w:rFonts w:ascii="Arial Unicode MS" w:cs="Arial Unicode MS" w:eastAsia="Arial Unicode MS" w:hAnsi="Arial Unicode MS"/>
                    <w:color w:val="000000"/>
                    <w:sz w:val="21"/>
                    <w:szCs w:val="21"/>
                    <w:rtl w:val="0"/>
                  </w:rPr>
                  <w:t xml:space="preserve">☐</w:t>
                </w:r>
              </w:sdtContent>
            </w:sdt>
            <w:r w:rsidDel="00000000" w:rsidR="00000000" w:rsidRPr="00000000">
              <w:rPr>
                <w:rFonts w:ascii="Calibri" w:cs="Calibri" w:eastAsia="Calibri" w:hAnsi="Calibri"/>
                <w:color w:val="000000"/>
                <w:sz w:val="21"/>
                <w:szCs w:val="21"/>
                <w:rtl w:val="0"/>
              </w:rPr>
              <w:t xml:space="preserve">   Do you need assistance with Zoom?  If yes, please note what assistance is needed.      </w:t>
            </w:r>
            <w:r w:rsidDel="00000000" w:rsidR="00000000" w:rsidRPr="00000000">
              <w:rPr>
                <w:rtl w:val="0"/>
              </w:rPr>
            </w:r>
          </w:p>
        </w:tc>
      </w:tr>
      <w:tr>
        <w:trPr>
          <w:cantSplit w:val="0"/>
          <w:trHeight w:val="503" w:hRule="atLeast"/>
          <w:tblHeader w:val="0"/>
        </w:trPr>
        <w:tc>
          <w:tcPr>
            <w:gridSpan w:val="2"/>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AC">
            <w:pPr>
              <w:spacing w:after="0" w:line="240" w:lineRule="auto"/>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Zoom Producer and Email</w:t>
            </w:r>
          </w:p>
          <w:p w:rsidR="00000000" w:rsidDel="00000000" w:rsidP="00000000" w:rsidRDefault="00000000" w:rsidRPr="00000000" w14:paraId="000000AD">
            <w:pPr>
              <w:spacing w:after="0" w:line="240" w:lineRule="auto"/>
              <w:rPr>
                <w:rFonts w:ascii="Calibri" w:cs="Calibri" w:eastAsia="Calibri" w:hAnsi="Calibri"/>
                <w:i w:val="1"/>
                <w:color w:val="000000"/>
                <w:sz w:val="21"/>
                <w:szCs w:val="21"/>
              </w:rPr>
            </w:pPr>
            <w:r w:rsidDel="00000000" w:rsidR="00000000" w:rsidRPr="00000000">
              <w:rPr>
                <w:rFonts w:ascii="Calibri" w:cs="Calibri" w:eastAsia="Calibri" w:hAnsi="Calibri"/>
                <w:i w:val="1"/>
                <w:color w:val="000000"/>
                <w:sz w:val="21"/>
                <w:szCs w:val="21"/>
                <w:rtl w:val="0"/>
              </w:rPr>
              <w:t xml:space="preserve">Please send attendance list to zoom producer</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after="0" w:line="240" w:lineRule="auto"/>
              <w:rPr>
                <w:sz w:val="21"/>
                <w:szCs w:val="21"/>
              </w:rPr>
            </w:pPr>
            <w:r w:rsidDel="00000000" w:rsidR="00000000" w:rsidRPr="00000000">
              <w:rPr>
                <w:rtl w:val="0"/>
              </w:rPr>
            </w:r>
          </w:p>
          <w:p w:rsidR="00000000" w:rsidDel="00000000" w:rsidP="00000000" w:rsidRDefault="00000000" w:rsidRPr="00000000" w14:paraId="000000B0">
            <w:pPr>
              <w:spacing w:after="0" w:line="240" w:lineRule="auto"/>
              <w:rPr>
                <w:sz w:val="21"/>
                <w:szCs w:val="21"/>
              </w:rPr>
            </w:pPr>
            <w:r w:rsidDel="00000000" w:rsidR="00000000" w:rsidRPr="00000000">
              <w:rPr>
                <w:sz w:val="21"/>
                <w:szCs w:val="21"/>
                <w:rtl w:val="0"/>
              </w:rPr>
              <w:t xml:space="preserve">Kim Gray programs@icfraleigh.org</w:t>
            </w:r>
          </w:p>
        </w:tc>
      </w:tr>
      <w:tr>
        <w:trPr>
          <w:cantSplit w:val="0"/>
          <w:trHeight w:val="213"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B2">
            <w:pPr>
              <w:spacing w:after="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Do(es) Presenter(s) give permission to ICF **** to record </w:t>
            </w:r>
            <w:r w:rsidDel="00000000" w:rsidR="00000000" w:rsidRPr="00000000">
              <w:rPr>
                <w:rFonts w:ascii="Calibri" w:cs="Calibri" w:eastAsia="Calibri" w:hAnsi="Calibri"/>
                <w:color w:val="000000"/>
                <w:rtl w:val="0"/>
              </w:rPr>
              <w:t xml:space="preserve">presentation</w:t>
            </w:r>
            <w:r w:rsidDel="00000000" w:rsidR="00000000" w:rsidRPr="00000000">
              <w:rPr>
                <w:rFonts w:ascii="Calibri" w:cs="Calibri" w:eastAsia="Calibri" w:hAnsi="Calibri"/>
                <w:color w:val="000000"/>
                <w:rtl w:val="0"/>
              </w:rPr>
              <w:t xml:space="preserve"> for Chapter Member access and viewing after the 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sdt>
              <w:sdtPr>
                <w:tag w:val="goog_rdk_16"/>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rFonts w:ascii="Calibri" w:cs="Calibri" w:eastAsia="Calibri" w:hAnsi="Calibri"/>
                <w:color w:val="000000"/>
                <w:rtl w:val="0"/>
              </w:rPr>
              <w:t xml:space="preserve">Yes</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sdt>
              <w:sdtPr>
                <w:tag w:val="goog_rdk_1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No</w:t>
            </w:r>
            <w:r w:rsidDel="00000000" w:rsidR="00000000" w:rsidRPr="00000000">
              <w:rPr>
                <w:rtl w:val="0"/>
              </w:rPr>
            </w:r>
          </w:p>
        </w:tc>
      </w:tr>
      <w:tr>
        <w:trPr>
          <w:cantSplit w:val="0"/>
          <w:trHeight w:val="1016" w:hRule="atLeast"/>
          <w:tblHeader w:val="0"/>
        </w:trPr>
        <w:tc>
          <w:tcPr>
            <w:gridSpan w:val="3"/>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tcPr>
          <w:p w:rsidR="00000000" w:rsidDel="00000000" w:rsidP="00000000" w:rsidRDefault="00000000" w:rsidRPr="00000000" w14:paraId="000000B7">
            <w:pPr>
              <w:spacing w:after="0" w:before="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Do</w:t>
            </w:r>
            <w:r w:rsidDel="00000000" w:rsidR="00000000" w:rsidRPr="00000000">
              <w:rPr>
                <w:rFonts w:ascii="Calibri" w:cs="Calibri" w:eastAsia="Calibri" w:hAnsi="Calibri"/>
                <w:b w:val="1"/>
                <w:color w:val="000000"/>
                <w:sz w:val="21"/>
                <w:szCs w:val="21"/>
                <w:rtl w:val="0"/>
              </w:rPr>
              <w:t xml:space="preserve"> </w:t>
            </w:r>
            <w:r w:rsidDel="00000000" w:rsidR="00000000" w:rsidRPr="00000000">
              <w:rPr>
                <w:rFonts w:ascii="Calibri" w:cs="Calibri" w:eastAsia="Calibri" w:hAnsi="Calibri"/>
                <w:color w:val="000000"/>
                <w:sz w:val="21"/>
                <w:szCs w:val="21"/>
                <w:rtl w:val="0"/>
              </w:rPr>
              <w:t xml:space="preserve">you have handouts to be distributed to attendees? </w:t>
            </w: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If a Virtual presentation, the Chapter will send handouts to registrants in advance of the meeting.  </w:t>
            </w:r>
            <w:r w:rsidDel="00000000" w:rsidR="00000000" w:rsidRPr="00000000">
              <w:rPr>
                <w:rtl w:val="0"/>
              </w:rPr>
            </w:r>
          </w:p>
          <w:p w:rsidR="00000000" w:rsidDel="00000000" w:rsidP="00000000" w:rsidRDefault="00000000" w:rsidRPr="00000000" w14:paraId="000000B9">
            <w:pPr>
              <w:spacing w:after="12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If the presentation is in person, the speaker should bring handouts to distribute.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sdt>
              <w:sdtPr>
                <w:tag w:val="goog_rdk_18"/>
              </w:sdtPr>
              <w:sdtContent>
                <w:r w:rsidDel="00000000" w:rsidR="00000000" w:rsidRPr="00000000">
                  <w:rPr>
                    <w:rFonts w:ascii="Arial Unicode MS" w:cs="Arial Unicode MS" w:eastAsia="Arial Unicode MS" w:hAnsi="Arial Unicode MS"/>
                    <w:b w:val="1"/>
                    <w:color w:val="000000"/>
                    <w:rtl w:val="0"/>
                  </w:rPr>
                  <w:t xml:space="preserve">☐</w:t>
                </w:r>
              </w:sdtContent>
            </w:sdt>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Yes</w:t>
            </w: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sdt>
              <w:sdtPr>
                <w:tag w:val="goog_rdk_1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 No</w:t>
            </w: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0BE">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Speaker Biography</w:t>
            </w:r>
            <w:r w:rsidDel="00000000" w:rsidR="00000000" w:rsidRPr="00000000">
              <w:rPr>
                <w:rtl w:val="0"/>
              </w:rPr>
            </w:r>
          </w:p>
          <w:p w:rsidR="00000000" w:rsidDel="00000000" w:rsidP="00000000" w:rsidRDefault="00000000" w:rsidRPr="00000000" w14:paraId="000000BF">
            <w:pPr>
              <w:spacing w:after="40"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1"/>
                <w:szCs w:val="21"/>
                <w:rtl w:val="0"/>
              </w:rPr>
              <w:t xml:space="preserve">*250-words or less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Attach or copy/paste below</w:t>
            </w: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0C2">
            <w:pPr>
              <w:spacing w:after="96" w:before="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Speaker(s) Photo(s)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3">
            <w:pPr>
              <w:spacing w:after="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1"/>
                <w:szCs w:val="21"/>
                <w:rtl w:val="0"/>
              </w:rPr>
              <w:t xml:space="preserve">Attach or copy/paste Below</w:t>
            </w: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t xml:space="preserve">Kimberley Parson’s BIO</w:t>
      </w:r>
    </w:p>
    <w:p w:rsidR="00000000" w:rsidDel="00000000" w:rsidP="00000000" w:rsidRDefault="00000000" w:rsidRPr="00000000" w14:paraId="000000C6">
      <w:pPr>
        <w:rPr/>
      </w:pPr>
      <w:r w:rsidDel="00000000" w:rsidR="00000000" w:rsidRPr="00000000">
        <w:rPr>
          <w:rtl w:val="0"/>
        </w:rPr>
        <w:t xml:space="preserve">Kimberley believes that great teams are at the root of business results and great leaders use the power of their leadership to fuel, not frustrate the effectiveness of teams. As a highly sought-after team coach, executive coach, and master facilitator with over nineteen years serving in Fortune 500 companies, she partners with leaders to establish shared vision, build collaborative practices, navigate organizational tensions, and enhance team trust that enables teams to reach higher levels of performance and results.</w:t>
      </w:r>
    </w:p>
    <w:p w:rsidR="00000000" w:rsidDel="00000000" w:rsidP="00000000" w:rsidRDefault="00000000" w:rsidRPr="00000000" w14:paraId="000000C7">
      <w:pPr>
        <w:rPr/>
      </w:pPr>
      <w:r w:rsidDel="00000000" w:rsidR="00000000" w:rsidRPr="00000000">
        <w:rPr>
          <w:rtl w:val="0"/>
        </w:rPr>
        <w:t xml:space="preserve">Kimberley began her career as an IT professional--doing everything from delivering code, leading tech transformation projects, agile coaching, and leading people—which caused her to immerse in a world that depended on team interactions and savvy leadership. Then, Kimberley’s career was disrupted after participating in a nine-month leadership coaching program for women leaders in Tech.  She started the program with the goal of becoming a better leader and came out with a desire to make “great people”—not “great code”—her ultimate deliverable. That launched her second career in talent development where she has focused on developing team effectiveness, leading and executing strategy, and maximizing talent potential. Her experiences position her to bring pragmatism and a results focus, as well as, an emphasis on the heart and humanity, to her clients.</w:t>
      </w:r>
    </w:p>
    <w:p w:rsidR="00000000" w:rsidDel="00000000" w:rsidP="00000000" w:rsidRDefault="00000000" w:rsidRPr="00000000" w14:paraId="000000C8">
      <w:pPr>
        <w:rPr/>
      </w:pPr>
      <w:r w:rsidDel="00000000" w:rsidR="00000000" w:rsidRPr="00000000">
        <w:rPr>
          <w:rtl w:val="0"/>
        </w:rPr>
        <w:t xml:space="preserve">Kimberley obtained her Leadership Coaching Certification from Georgetown University and her Team Coaching Certification from Corentus, a premier team performance coaching company. Given her start of working with technology teams to deliver big results, she focuses deeply on the power of leaders to impact team effectiveness. She also serves as an adjunct faculty member teaching Team Coaching in Georgetown University’s Institute for Transformational Leadership.</w:t>
      </w:r>
    </w:p>
    <w:p w:rsidR="00000000" w:rsidDel="00000000" w:rsidP="00000000" w:rsidRDefault="00000000" w:rsidRPr="00000000" w14:paraId="000000C9">
      <w:pPr>
        <w:rPr/>
      </w:pPr>
      <w:r w:rsidDel="00000000" w:rsidR="00000000" w:rsidRPr="00000000">
        <w:rPr>
          <w:rtl w:val="0"/>
        </w:rPr>
        <w:t xml:space="preserve">Kimberley leads a boutique coaching and consulting firm – Created for Greatness – which focuses on helping senior leaders develop higher performing teams that deliver tremendous results. When she’s not immersed in work, she enjoys finding ways to “make memories” with her husband and toddler son in, and beyond, their hometown of Richmond, VA.</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Kimberley Parson’s Photo</w:t>
      </w:r>
    </w:p>
    <w:p w:rsidR="00000000" w:rsidDel="00000000" w:rsidP="00000000" w:rsidRDefault="00000000" w:rsidRPr="00000000" w14:paraId="000000CE">
      <w:pPr>
        <w:rPr/>
      </w:pPr>
      <w:r w:rsidDel="00000000" w:rsidR="00000000" w:rsidRPr="00000000">
        <w:rPr/>
        <w:drawing>
          <wp:inline distB="114300" distT="114300" distL="114300" distR="114300">
            <wp:extent cx="3090863" cy="3090863"/>
            <wp:effectExtent b="0" l="0" r="0" t="0"/>
            <wp:docPr descr="Profile photo of Kimberley Lewis Parsons" id="1" name="image1.jpg"/>
            <a:graphic>
              <a:graphicData uri="http://schemas.openxmlformats.org/drawingml/2006/picture">
                <pic:pic>
                  <pic:nvPicPr>
                    <pic:cNvPr descr="Profile photo of Kimberley Lewis Parsons" id="0" name="image1.jpg"/>
                    <pic:cNvPicPr preferRelativeResize="0"/>
                  </pic:nvPicPr>
                  <pic:blipFill>
                    <a:blip r:embed="rId8"/>
                    <a:srcRect b="0" l="0" r="0" t="0"/>
                    <a:stretch>
                      <a:fillRect/>
                    </a:stretch>
                  </pic:blipFill>
                  <pic:spPr>
                    <a:xfrm>
                      <a:off x="0" y="0"/>
                      <a:ext cx="3090863" cy="3090863"/>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INCLUDE EVENT IMAGE please provide an image to depict the event.</w:t>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435CC"/>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7435CC"/>
    <w:rPr>
      <w:b w:val="1"/>
      <w:bCs w:val="1"/>
    </w:rPr>
  </w:style>
  <w:style w:type="character" w:styleId="Hyperlink">
    <w:name w:val="Hyperlink"/>
    <w:basedOn w:val="DefaultParagraphFont"/>
    <w:uiPriority w:val="99"/>
    <w:semiHidden w:val="1"/>
    <w:unhideWhenUsed w:val="1"/>
    <w:rsid w:val="00886773"/>
    <w:rPr>
      <w:color w:val="0000ff"/>
      <w:u w:val="single"/>
    </w:rPr>
  </w:style>
  <w:style w:type="paragraph" w:styleId="ListParagraph">
    <w:name w:val="List Paragraph"/>
    <w:basedOn w:val="Normal"/>
    <w:uiPriority w:val="34"/>
    <w:qFormat w:val="1"/>
    <w:rsid w:val="000E6B12"/>
    <w:pPr>
      <w:spacing w:after="0" w:line="240" w:lineRule="auto"/>
      <w:ind w:left="720"/>
      <w:contextualSpacing w:val="1"/>
    </w:pPr>
    <w:rPr>
      <w:rFonts w:ascii="Calibri" w:cs="Times New Roman" w:eastAsia="Calibri" w:hAnsi="Calibr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achfederation.org/core-competencies"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69yXR+GOJ5SgmSy1mLCH3p0+EQ==">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2023-01-23T12:13:00Z</dcterms:created>
  <dc:creator>Chrissy</dc:creator>
</cp:coreProperties>
</file>